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5-[(3-chloro-4-methoxyphenyl)sulfonyl]-2-[4-(2,3-dimethylphenyl)piperazin-1-yl]pyrimidin-4-amine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5-[(3-chloro-4-methoxyphenyl)sulfonyl]-2-[4-(2,3-dimethylphenyl)piperazin-1-yl]pyrimidin-4-amine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