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N-(4-fluoro-2-methylphenyl)-2-[(4-oxo-3,4,5,6,7,8-hexahydro[1]benzothieno[2,3-d]pyrimidin-2-yl)sulfanyl]acetamide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N-(4-fluoro-2-methylphenyl)-2-[(4-oxo-3,4,5,6,7,8-hexahydro[1]benzothieno[2,3-d]pyrimidin-2-yl)sulfanyl]acetamide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