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3-[({4-[(3,4-difluorophenyl)carbamoyl]-5-methyl-1H-1,2,3-triazol-1-yl}acetyl)amino]benzoate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3-[({4-[(3,4-difluorophenyl)carbamoyl]-5-methyl-1H-1,2,3-triazol-1-yl}acetyl)amino]benzoate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C21H19F2N5O4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