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STL147652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(E)-{2-(4-bromophenyl)-1-[3-(morpholin-4-ium-4-yl)propyl]-4,5-dioxopyrrolidin-3-ylidene}(2,4-dimethyl-1,3-thiazol-5-yl)methanolate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(E)-{2-(4-bromophenyl)-1-[3-(morpholin-4-ium-4-yl)propyl]-4,5-dioxopyrrolidin-3-ylidene}(2,4-dimethyl-1,3-thiazol-5-yl)methanolate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C23H26BrN3O4S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520.45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STL147652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