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2-{(3E)-2-(4-chlorophenyl)-3-[hydroxy(4-methoxy-3-methylphenyl)methylidene]-4,5-dioxopyrrolidin-1-yl}-4-methyl-1,3-thiazole-5-carboxylate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2-{(3E)-2-(4-chlorophenyl)-3-[hydroxy(4-methoxy-3-methylphenyl)methylidene]-4,5-dioxopyrrolidin-1-yl}-4-methyl-1,3-thiazole-5-carboxylate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