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2-{[(2E)-6-methyl-4,5,6,7-tetrahydro-1,3-benzothiazol-2(3H)-ylidene]amino}-2-oxoethyl morpholine-4-carbodithioate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2-{[(2E)-6-methyl-4,5,6,7-tetrahydro-1,3-benzothiazol-2(3H)-ylidene]amino}-2-oxoethyl morpholine-4-carbodithioate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C15H21N3O2S3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