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STL148366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(4E)-4-[(4-chlorophenyl)(hydroxy)methylidene]-1-(6-fluoro-1,3-benzothiazol-2-yl)-5-(2-methoxyphenyl)pyrrolidine-2,3-dione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(4E)-4-[(4-chlorophenyl)(hydroxy)methylidene]-1-(6-fluoro-1,3-benzothiazol-2-yl)-5-(2-methoxyphenyl)pyrrolidine-2,3-dione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C25H16ClFN2O4S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494.93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STL148366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