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(5E)-3-(2-ethoxyphenyl)-6-hydroxy-5-({[2-(morpholin-4-yl)ethyl]amino}methylidene)pyrimidine-2,4(3H,5H)-dione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(5E)-3-(2-ethoxyphenyl)-6-hydroxy-5-({[2-(morpholin-4-yl)ethyl]amino}methylidene)pyrimidine-2,4(3H,5H)-dione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