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(5Z)-5-({[2-(diethylamino)ethyl]amino}methylidene)-3-(4-fluorophenyl)-6-hydroxypyrimidine-2,4(3H,5H)-dione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(5Z)-5-({[2-(diethylamino)ethyl]amino}methylidene)-3-(4-fluorophenyl)-6-hydroxypyrimidine-2,4(3H,5H)-dione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