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4-{4-[(4-methylphenyl)sulfonyl]piperazin-1-yl}-4-oxo-N-[(2Z)-5-propyl-1,3,4-thiadiazol-2(3H)-ylidene]butanamide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4-{4-[(4-methylphenyl)sulfonyl]piperazin-1-yl}-4-oxo-N-[(2Z)-5-propyl-1,3,4-thiadiazol-2(3H)-ylidene]butanamide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