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STL153294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1-cyclooctyl-6-hydroxy-4-(3-methoxyphenyl)-1,2,4,5-tetrahydro-3H-pyrazolo[3,4-b]pyridin-3-one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1-cyclooctyl-6-hydroxy-4-(3-methoxyphenyl)-1,2,4,5-tetrahydro-3H-pyrazolo[3,4-b]pyridin-3-one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C21H27N3O3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STL153294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