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STL156167</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N-{1-[(3-chlorobenzyl)amino]-1-oxopropan-2-yl}-4-phenylpiperazine-1-carboxamide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N-{1-[(3-chlorobenzyl)amino]-1-oxopropan-2-yl}-4-phenylpiperazine-1-carboxamide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C21H25ClN4O2</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400.91</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STL156167</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