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2-{[4-(3-chlorobenzyl)piperazin-1-yl]methyl}-4-[(4-methoxyphenyl)amino]-4-oxobutanoic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2-{[4-(3-chlorobenzyl)piperazin-1-yl]methyl}-4-[(4-methoxyphenyl)amino]-4-oxobutanoic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