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N-(3-chlorophenyl)-2-{[7-methyl-2-(methylsulfanyl)-5,6,7,8-tetrahydropyrido[4',3':4,5]thieno[2,3-d]pyrimidin-4-yl]sulfanyl}acetamide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N-(3-chlorophenyl)-2-{[7-methyl-2-(methylsulfanyl)-5,6,7,8-tetrahydropyrido[4',3':4,5]thieno[2,3-d]pyrimidin-4-yl]sulfanyl}acetamide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