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[4-(4-chlorophenyl)piperazin-1-yl]{1-[5-(3-cyclopropyl-1,2,4-oxadiazol-5-yl)pyridin-2-yl]-1H-imidazol-4-yl}methanone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[4-(4-chlorophenyl)piperazin-1-yl]{1-[5-(3-cyclopropyl-1,2,4-oxadiazol-5-yl)pyridin-2-yl]-1H-imidazol-4-yl}methanone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C24H22ClN7O2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