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[4-(4-methoxyphenyl)piperazin-1-yl]{1-[4-(3-methyl-1,2,4-oxadiazol-5-yl)pyridin-2-yl]-1H-imidazol-4-yl}methanone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[4-(4-methoxyphenyl)piperazin-1-yl]{1-[4-(3-methyl-1,2,4-oxadiazol-5-yl)pyridin-2-yl]-1H-imidazol-4-yl}methanone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