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{1-[4-(3-tert-butyl-1,2,4-oxadiazol-5-yl)pyridin-2-yl]-1H-imidazol-4-yl}[4-(4-chlorophenyl)piperazin-1-yl]methanone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{1-[4-(3-tert-butyl-1,2,4-oxadiazol-5-yl)pyridin-2-yl]-1H-imidazol-4-yl}[4-(4-chlorophenyl)piperazin-1-yl]methanone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C25H26ClN7O2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