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{1-[3-(3-ethyl-1,2,4-oxadiazol-5-yl)pyridin-2-yl]-1H-imidazol-4-yl}[4-(3-methylphenyl)piperazin-1-yl]methanone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{1-[3-(3-ethyl-1,2,4-oxadiazol-5-yl)pyridin-2-yl]-1H-imidazol-4-yl}[4-(3-methylphenyl)piperazin-1-yl]methanone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