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1-[5-(3-ethyl-1,2,4-oxadiazol-5-yl)pyridin-2-yl]-N-(2-methoxybenzyl)-1H-imidazole-4-carboxamide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1-[5-(3-ethyl-1,2,4-oxadiazol-5-yl)pyridin-2-yl]-N-(2-methoxybenzyl)-1H-imidazole-4-carboxamide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