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N-(4-butylphenyl)-2-[4-(4-fluorophenyl)-2,2-dimethyl-5-oxo-2,5-dihydro-1H-imidazol-1-yl]acetamide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N-(4-butylphenyl)-2-[4-(4-fluorophenyl)-2,2-dimethyl-5-oxo-2,5-dihydro-1H-imidazol-1-yl]acetamide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