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4-amino-N-(4-ethoxyphenyl)-2-{4-[2-oxo-2-(propylamino)ethyl]piperazin-1-yl}pyrimidine-5-carboxamide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4-amino-N-(4-ethoxyphenyl)-2-{4-[2-oxo-2-(propylamino)ethyl]piperazin-1-yl}pyrimidine-5-carboxamide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