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4-amino-2-[3,5-dioxo-4-(2-phenylethyl)piperazin-1-yl]-N-(4-methoxyphenyl)pyrimidine-5-carboxamide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4-amino-2-[3,5-dioxo-4-(2-phenylethyl)piperazin-1-yl]-N-(4-methoxyphenyl)pyrimidine-5-carboxamide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