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(2Z,5Z)-5-{[5-(2-chlorophenyl)furan-2-yl]methylidene}-3-(3-methylphenyl)-2-[(3-methylphenyl)imino]-1,3-thiazolidin-4-one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(2Z,5Z)-5-{[5-(2-chlorophenyl)furan-2-yl]methylidene}-3-(3-methylphenyl)-2-[(3-methylphenyl)imino]-1,3-thiazolidin-4-one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C28H21ClN2O2S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