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N'-[(E)-(2-hydroxy-5-methoxyphenyl)methylidene]-2-[(5-methyl-4-phenyl-4H-1,2,4-triazol-3-yl)sulfanyl]acetohydrazide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N'-[(E)-(2-hydroxy-5-methoxyphenyl)methylidene]-2-[(5-methyl-4-phenyl-4H-1,2,4-triazol-3-yl)sulfanyl]acetohydrazide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