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{2,3-dibromo-6-ethoxy-4-[(2,4,6-trioxotetrahydropyrimidin-5(2H)-ylidene)methyl]phenoxy}acetonitrile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{2,3-dibromo-6-ethoxy-4-[(2,4,6-trioxotetrahydropyrimidin-5(2H)-ylidene)methyl]phenoxy}acetonitrile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C15H11Br2N3O5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