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2-[(5-{[(4-chlorophenyl)amino]methyl}-4-phenyl-4H-1,2,4-triazol-3-yl)sulfanyl]-N-(2,4-difluorophenyl)acetamide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2-[(5-{[(4-chlorophenyl)amino]methyl}-4-phenyl-4H-1,2,4-triazol-3-yl)sulfanyl]-N-(2,4-difluorophenyl)acetamide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