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(4Z)-4-{4-[(3-bromobenzyl)oxy]-3-methoxybenzylidene}-2-(naphthalen-2-yl)-1,3-oxazol-5(4H)-one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(4Z)-4-{4-[(3-bromobenzyl)oxy]-3-methoxybenzylidene}-2-(naphthalen-2-yl)-1,3-oxazol-5(4H)-one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