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STL173291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2-[4-(difluoromethoxy)-3-methoxyphenyl]-7-(difluoromethyl)-9-methylpyrido[3',2':4,5]thieno[3,2-d]pyrimidin-4(3H)-one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2-[4-(difluoromethoxy)-3-methoxyphenyl]-7-(difluoromethyl)-9-methylpyrido[3',2':4,5]thieno[3,2-d]pyrimidin-4(3H)-one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C19H13F4N3O3S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STL173291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