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(2Z)-5-methyl-2-[(4-methyl-1,3-thiazol-5-yl)methylidene]-1-oxo-1,2-dihydro-5H,11H-5,11-methano[1,3]thiazolo[2,3-d][1,3,5]benzoxadiazocine-13-carboxylate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(2Z)-5-methyl-2-[(4-methyl-1,3-thiazol-5-yl)methylidene]-1-oxo-1,2-dihydro-5H,11H-5,11-methano[1,3]thiazolo[2,3-d][1,3,5]benzoxadiazocine-13-carboxylate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