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4-methyl-2-(pyridin-3-yl)-N-[4-(tricyclo[3.3.1.1~3,7~]dec-1-yl)-1,3-thiazol-2-yl]-1,3-thiazole-5-carboxamide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4-methyl-2-(pyridin-3-yl)-N-[4-(tricyclo[3.3.1.1~3,7~]dec-1-yl)-1,3-thiazol-2-yl]-1,3-thiazole-5-carboxamide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