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STL175603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N-(5-acetyl-4-methyl-1,3-thiazol-2-yl)-N-(2-chloro-4-fluorophenyl)-6-cyclopropyl-3-methyl[1,2]oxazolo[5,4-b]pyridine-4-carboxamide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N-(5-acetyl-4-methyl-1,3-thiazol-2-yl)-N-(2-chloro-4-fluorophenyl)-6-cyclopropyl-3-methyl[1,2]oxazolo[5,4-b]pyridine-4-carboxamide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C23H18ClFN4O3S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484.94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STL175603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