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N-[(E)-{3-[(4-tert-butylphenoxy)methyl]-4-methoxyphenyl}methylidene]-3-(difluoromethyl)-5-(methylsulfanyl)-4H-1,2,4-triazol-4-amine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N-[(E)-{3-[(4-tert-butylphenoxy)methyl]-4-methoxyphenyl}methylidene]-3-(difluoromethyl)-5-(methylsulfanyl)-4H-1,2,4-triazol-4-amine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C23H26F2N4O2S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