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4-hydroxy-3-methyl-5-[(1-methyl-1H-pyrazol-4-yl)methyl]-1,3-thiazolidine-2-thione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4-hydroxy-3-methyl-5-[(1-methyl-1H-pyrazol-4-yl)methyl]-1,3-thiazolidine-2-thione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C9H13N3OS2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