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2-[4-(2,4-dioxo-1,4-dihydrothieno[3,2-d]pyrimidin-3(2H)-yl)phenyl]-N-(4-fluorobenzyl)acetamide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2-[4-(2,4-dioxo-1,4-dihydrothieno[3,2-d]pyrimidin-3(2H)-yl)phenyl]-N-(4-fluorobenzyl)acetamide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