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5-(chloromethyl)-3-(3-fluoro-4-methoxyphenyl)-1,2,4-oxadiazole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5-(chloromethyl)-3-(3-fluoro-4-methoxyphenyl)-1,2,4-oxadiazole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C10H8ClFN2O2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