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5-methyl-7-(2,4,5-trimethoxyphenyl)-4,7-dihydrotetrazolo[1,5-a]pyrimidine-6-carboxylate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5-methyl-7-(2,4,5-trimethoxyphenyl)-4,7-dihydrotetrazolo[1,5-a]pyrimidine-6-carboxylate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