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4-{5-methyl-6-[(pentyloxy)carbonyl]-4,7-dihydrotetrazolo[1,5-a]pyrimidin-7-yl}benzoic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4-{5-methyl-6-[(pentyloxy)carbonyl]-4,7-dihydrotetrazolo[1,5-a]pyrimidin-7-yl}benzoic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