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9-chloro-2-(3,4-dimethoxyphenyl)-5-(4-methylphenyl)-1,10b-dihydropyrazolo[1,5-c][1,3]benzoxazine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9-chloro-2-(3,4-dimethoxyphenyl)-5-(4-methylphenyl)-1,10b-dihydropyrazolo[1,5-c][1,3]benzoxazine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