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7-(4-bromophenyl)-3-cyano-N-(2-methoxyphenyl)-5-methyl-4,7-dihydropyrazolo[1,5-a]pyrimidine-6-carboxamide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7-(4-bromophenyl)-3-cyano-N-(2-methoxyphenyl)-5-methyl-4,7-dihydropyrazolo[1,5-a]pyrimidine-6-carboxamide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