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7-hydroxy-N-(4-methoxyphenyl)-7-methyl-3,5-diphenyl-4,5,6,7-tetrahydropyrazolo[1,5-a]pyrimidine-6-carboxamide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7-hydroxy-N-(4-methoxyphenyl)-7-methyl-3,5-diphenyl-4,5,6,7-tetrahydropyrazolo[1,5-a]pyrimidine-6-carboxamide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