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3-(3-bromophenyl)-N-(2,4-dimethylphenyl)-2-methyl-4-thioxo-3,4,5,6-tetrahydro-2H-2,6-methano-1,3,5-benzoxadiazocine-11-carboxamide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3-(3-bromophenyl)-N-(2,4-dimethylphenyl)-2-methyl-4-thioxo-3,4,5,6-tetrahydro-2H-2,6-methano-1,3,5-benzoxadiazocine-11-carboxamide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C26H24BrN3O2S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