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STL192543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N-(2,4-dimethylphenyl)-10-ethoxy-3-(4-ethoxyphenyl)-2-methyl-4-thioxo-3,4,5,6-tetrahydro-2H-2,6-methano-1,3,5-benzoxadiazocine-11-carboxamide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N-(2,4-dimethylphenyl)-10-ethoxy-3-(4-ethoxyphenyl)-2-methyl-4-thioxo-3,4,5,6-tetrahydro-2H-2,6-methano-1,3,5-benzoxadiazocine-11-carboxamide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C30H33N3O4S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531.68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STL192543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