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STL192566</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N-(2,4-dimethylphenyl)-10-methoxy-3-(3-methoxypropyl)-2-methyl-4-thioxo-3,4,5,6-tetrahydro-2H-2,6-methano-1,3,5-benzoxadiazocine-11-carboxamide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N-(2,4-dimethylphenyl)-10-methoxy-3-(3-methoxypropyl)-2-methyl-4-thioxo-3,4,5,6-tetrahydro-2H-2,6-methano-1,3,5-benzoxadiazocine-11-carboxamide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C25H31N3O4S</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469.6</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STL192566</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