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3-[(3,4-dimethylphenyl)sulfonyl]-N-(4-methylphenyl)thieno[2,3-e][1,2,3]triazolo[1,5-a]pyrimidin-5-amine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3-[(3,4-dimethylphenyl)sulfonyl]-N-(4-methylphenyl)thieno[2,3-e][1,2,3]triazolo[1,5-a]pyrimidin-5-amine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