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N-(4-butylphenyl)-2-(3-oxo-1,2,3,4-tetrahydroquinoxalin-2-yl)acetamide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N-(4-butylphenyl)-2-(3-oxo-1,2,3,4-tetrahydroquinoxalin-2-yl)acetamide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