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8-ethoxy-1,3-dimethyl-2-[5-methyl-4-(4-methylphenyl)-1,3-thiazol-2-yl]cyclohepta[c]pyrrol-4(2H)-one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8-ethoxy-1,3-dimethyl-2-[5-methyl-4-(4-methylphenyl)-1,3-thiazol-2-yl]cyclohepta[c]pyrrol-4(2H)-one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