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3-{5-[(E)-{4-oxo-2-thioxo-3-[3-(trifluoromethyl)phenyl]-1,3-thiazolidin-5-ylidene}methyl]furan-2-yl}benzoic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3-{5-[(E)-{4-oxo-2-thioxo-3-[3-(trifluoromethyl)phenyl]-1,3-thiazolidin-5-ylidene}methyl]furan-2-yl}benzoic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C22H12F3NO4S2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