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N~2~-[(3,4-dimethoxyphenyl)sulfonyl]-N~2~-(3,5-dimethylphenyl)-N-(4-methoxyphenyl)glycinamide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N~2~-[(3,4-dimethoxyphenyl)sulfonyl]-N~2~-(3,5-dimethylphenyl)-N-(4-methoxyphenyl)glycinamide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