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N-[2-(1H-indol-3-yl)ethyl]-2-(3-oxo-2,3-dihydro-4H-1,4-benzoxazin-4-yl)acetamide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N-[2-(1H-indol-3-yl)ethyl]-2-(3-oxo-2,3-dihydro-4H-1,4-benzoxazin-4-yl)acetamide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