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7-(2-chlorophenyl)-N-(2,4-dimethylphenyl)-5-methyl-2-[(3-methylbenzyl)sulfanyl]-4,5,6,7-tetrahydro[1,2,4]triazolo[1,5-a]pyrimidine-6-carboxamide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7-(2-chlorophenyl)-N-(2,4-dimethylphenyl)-5-methyl-2-[(3-methylbenzyl)sulfanyl]-4,5,6,7-tetrahydro[1,2,4]triazolo[1,5-a]pyrimidine-6-carboxamide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C29H30ClN5OS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532.11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